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ECBD" w14:textId="62FD5904" w:rsidR="00DA791A" w:rsidRPr="00DA791A" w:rsidRDefault="00DA791A">
      <w:pPr>
        <w:rPr>
          <w:rFonts w:ascii="Times New Roman" w:hAnsi="Times New Roman" w:cs="Times New Roman"/>
          <w:sz w:val="24"/>
          <w:szCs w:val="24"/>
        </w:rPr>
      </w:pPr>
      <w:r w:rsidRPr="00DA791A">
        <w:rPr>
          <w:rFonts w:ascii="Times New Roman" w:hAnsi="Times New Roman" w:cs="Times New Roman"/>
          <w:sz w:val="24"/>
          <w:szCs w:val="24"/>
        </w:rPr>
        <w:t xml:space="preserve">Geografia </w:t>
      </w:r>
      <w:r w:rsidR="00BD443D" w:rsidRPr="00DA791A">
        <w:rPr>
          <w:rFonts w:ascii="Times New Roman" w:hAnsi="Times New Roman" w:cs="Times New Roman"/>
          <w:sz w:val="24"/>
          <w:szCs w:val="24"/>
        </w:rPr>
        <w:t>Kl I FG</w:t>
      </w:r>
    </w:p>
    <w:p w14:paraId="3B5D91E5" w14:textId="5E14E761" w:rsidR="00DA791A" w:rsidRDefault="00DA791A">
      <w:pPr>
        <w:rPr>
          <w:rFonts w:ascii="Times New Roman" w:hAnsi="Times New Roman" w:cs="Times New Roman"/>
          <w:sz w:val="24"/>
          <w:szCs w:val="24"/>
        </w:rPr>
      </w:pPr>
      <w:r w:rsidRPr="00DA791A">
        <w:rPr>
          <w:rFonts w:ascii="Times New Roman" w:hAnsi="Times New Roman" w:cs="Times New Roman"/>
          <w:sz w:val="24"/>
          <w:szCs w:val="24"/>
        </w:rPr>
        <w:t>Temat Podsumowanie wiadomości z działu globalna gospodarka</w:t>
      </w:r>
    </w:p>
    <w:p w14:paraId="7FE70775" w14:textId="49C8371B" w:rsidR="00DA791A" w:rsidRDefault="00DA7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podsumowania dział</w:t>
      </w:r>
      <w:r w:rsidR="00BD443D">
        <w:rPr>
          <w:rFonts w:ascii="Times New Roman" w:hAnsi="Times New Roman" w:cs="Times New Roman"/>
          <w:sz w:val="24"/>
          <w:szCs w:val="24"/>
        </w:rPr>
        <w:t>u gospodarka</w:t>
      </w:r>
    </w:p>
    <w:p w14:paraId="32E4F9BE" w14:textId="19200760" w:rsidR="00DA791A" w:rsidRPr="00DA791A" w:rsidRDefault="00BD443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A791A">
          <w:rPr>
            <w:rStyle w:val="Hipercze"/>
          </w:rPr>
          <w:t>https://www.geografia24.eu/index.php?strona=370_3_globalna_gospodarka</w:t>
        </w:r>
      </w:hyperlink>
    </w:p>
    <w:p w14:paraId="6393FC3C" w14:textId="42F365BF" w:rsidR="00DA791A" w:rsidRDefault="00DA7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Zaliczeniem działu może być do wyboru</w:t>
      </w:r>
    </w:p>
    <w:p w14:paraId="0E931DCA" w14:textId="3CEA9A36" w:rsidR="00DA791A" w:rsidRDefault="00DA791A">
      <w:pPr>
        <w:rPr>
          <w:rFonts w:ascii="Times New Roman" w:hAnsi="Times New Roman" w:cs="Times New Roman"/>
          <w:sz w:val="24"/>
          <w:szCs w:val="24"/>
        </w:rPr>
      </w:pPr>
    </w:p>
    <w:p w14:paraId="0F2ADC91" w14:textId="5510B06F" w:rsidR="00DA791A" w:rsidRDefault="00DA791A" w:rsidP="00DA79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Krzyżówka z hasłem globalna gospodarka</w:t>
      </w:r>
    </w:p>
    <w:p w14:paraId="7C4D6484" w14:textId="44ED689C" w:rsidR="00DA791A" w:rsidRDefault="00DA791A" w:rsidP="00DA79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mentalna z hasłem Globalna gospodarka</w:t>
      </w:r>
    </w:p>
    <w:p w14:paraId="62D30F8C" w14:textId="61C0E654" w:rsidR="00DA791A" w:rsidRPr="00DA791A" w:rsidRDefault="00DA791A" w:rsidP="00DA79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Plakat o wybranej działalności z zakresu gospodarki.</w:t>
      </w:r>
    </w:p>
    <w:sectPr w:rsidR="00DA791A" w:rsidRPr="00DA7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4900"/>
    <w:multiLevelType w:val="hybridMultilevel"/>
    <w:tmpl w:val="B374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1A"/>
    <w:rsid w:val="00BD443D"/>
    <w:rsid w:val="00D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AA77"/>
  <w15:chartTrackingRefBased/>
  <w15:docId w15:val="{248C4EEE-9A67-494A-8A95-7FCAC5AD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9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ografia24.eu/index.php?strona=370_3_globalna_gospodar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3</cp:revision>
  <dcterms:created xsi:type="dcterms:W3CDTF">2020-05-11T12:48:00Z</dcterms:created>
  <dcterms:modified xsi:type="dcterms:W3CDTF">2020-05-12T10:03:00Z</dcterms:modified>
</cp:coreProperties>
</file>